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57" w:rsidRDefault="00264C57" w:rsidP="00C341BD">
      <w:pPr>
        <w:pStyle w:val="a3"/>
        <w:jc w:val="center"/>
        <w:rPr>
          <w:b/>
          <w:sz w:val="28"/>
          <w:szCs w:val="28"/>
        </w:rPr>
      </w:pPr>
    </w:p>
    <w:p w:rsidR="00CA7F84" w:rsidRPr="00C341BD" w:rsidRDefault="00CA7F84" w:rsidP="00264C57">
      <w:pPr>
        <w:pStyle w:val="a3"/>
        <w:rPr>
          <w:b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09"/>
        <w:gridCol w:w="330"/>
        <w:gridCol w:w="409"/>
        <w:gridCol w:w="401"/>
        <w:gridCol w:w="409"/>
        <w:gridCol w:w="409"/>
        <w:gridCol w:w="330"/>
        <w:gridCol w:w="401"/>
        <w:gridCol w:w="409"/>
        <w:gridCol w:w="401"/>
        <w:gridCol w:w="409"/>
        <w:gridCol w:w="330"/>
        <w:gridCol w:w="330"/>
        <w:gridCol w:w="330"/>
        <w:gridCol w:w="40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401"/>
        <w:gridCol w:w="330"/>
        <w:gridCol w:w="330"/>
        <w:gridCol w:w="330"/>
        <w:gridCol w:w="330"/>
      </w:tblGrid>
      <w:tr w:rsidR="00CA7F84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CA7F84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18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CA7F84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CA7F84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13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CA7F84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16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color w:val="7030A0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264C57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CA7F84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264C57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14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CA7F84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CA7F84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19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264C57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17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CA7F84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CA7F84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CA7F84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264C57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264C57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color w:val="7030A0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20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CA7F84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264C57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b/>
                <w:bCs/>
                <w:color w:val="7030A0"/>
                <w:sz w:val="36"/>
                <w:szCs w:val="36"/>
              </w:rPr>
              <w:t>11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CA7F84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CA7F84" w:rsidRPr="00264C57" w:rsidTr="00264C57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5DFEC" w:themeFill="accent4" w:themeFillTint="33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A7F84" w:rsidRPr="00264C57" w:rsidRDefault="00776BB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64C57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</w:tbl>
    <w:p w:rsidR="00264C57" w:rsidRDefault="00264C57" w:rsidP="00A14180">
      <w:pPr>
        <w:rPr>
          <w:rFonts w:eastAsia="Times New Roman"/>
          <w:b/>
          <w:i/>
          <w:sz w:val="28"/>
          <w:szCs w:val="28"/>
          <w:u w:val="single"/>
        </w:rPr>
      </w:pPr>
    </w:p>
    <w:p w:rsidR="00264C57" w:rsidRDefault="00264C57" w:rsidP="00A14180">
      <w:pPr>
        <w:rPr>
          <w:rFonts w:eastAsia="Times New Roman"/>
          <w:b/>
          <w:i/>
          <w:sz w:val="28"/>
          <w:szCs w:val="28"/>
          <w:u w:val="single"/>
        </w:rPr>
      </w:pPr>
    </w:p>
    <w:p w:rsidR="00264C57" w:rsidRDefault="00264C57" w:rsidP="00A14180">
      <w:pPr>
        <w:rPr>
          <w:rFonts w:eastAsia="Times New Roman"/>
          <w:b/>
          <w:i/>
          <w:sz w:val="28"/>
          <w:szCs w:val="28"/>
          <w:u w:val="single"/>
        </w:rPr>
      </w:pPr>
    </w:p>
    <w:p w:rsidR="00264C57" w:rsidRDefault="00264C57" w:rsidP="00A14180">
      <w:pPr>
        <w:rPr>
          <w:rFonts w:eastAsia="Times New Roman"/>
          <w:b/>
          <w:i/>
          <w:sz w:val="28"/>
          <w:szCs w:val="28"/>
          <w:u w:val="single"/>
        </w:rPr>
      </w:pPr>
    </w:p>
    <w:p w:rsidR="00CA7F84" w:rsidRPr="00264C57" w:rsidRDefault="00C341BD" w:rsidP="00264C57">
      <w:pPr>
        <w:jc w:val="center"/>
        <w:rPr>
          <w:rFonts w:ascii="Monotype Corsiva" w:eastAsia="Times New Roman" w:hAnsi="Monotype Corsiva"/>
          <w:b/>
          <w:i/>
          <w:color w:val="7030A0"/>
          <w:sz w:val="96"/>
          <w:szCs w:val="28"/>
          <w:u w:val="single"/>
        </w:rPr>
      </w:pPr>
      <w:r w:rsidRPr="00264C57">
        <w:rPr>
          <w:rFonts w:ascii="Monotype Corsiva" w:eastAsia="Times New Roman" w:hAnsi="Monotype Corsiva"/>
          <w:b/>
          <w:i/>
          <w:color w:val="7030A0"/>
          <w:sz w:val="96"/>
          <w:szCs w:val="28"/>
          <w:u w:val="single"/>
        </w:rPr>
        <w:t>Вопросы:</w:t>
      </w:r>
    </w:p>
    <w:p w:rsidR="00C341BD" w:rsidRPr="00264C57" w:rsidRDefault="00C341BD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Самый холодный материк.</w:t>
      </w:r>
    </w:p>
    <w:p w:rsidR="00C341BD" w:rsidRPr="00264C57" w:rsidRDefault="00C341BD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Материк, существовавший 200 млн. лет назад.</w:t>
      </w:r>
    </w:p>
    <w:p w:rsidR="00C341BD" w:rsidRPr="00264C57" w:rsidRDefault="00C341BD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Литосферная плита.</w:t>
      </w:r>
    </w:p>
    <w:p w:rsidR="00C341BD" w:rsidRPr="00264C57" w:rsidRDefault="00C341BD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Воздушная оболочка Земли.</w:t>
      </w:r>
    </w:p>
    <w:p w:rsidR="00C341BD" w:rsidRPr="00264C57" w:rsidRDefault="00C341BD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Тип воздушной массы.</w:t>
      </w:r>
    </w:p>
    <w:p w:rsidR="00C341BD" w:rsidRPr="00264C57" w:rsidRDefault="00C341BD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Материк, находящийся в Южном полушарии.</w:t>
      </w:r>
    </w:p>
    <w:p w:rsidR="00C341BD" w:rsidRPr="00264C57" w:rsidRDefault="00C341BD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 xml:space="preserve">Постоянные ветра, дующие из области высокого давления к экватору. </w:t>
      </w:r>
    </w:p>
    <w:p w:rsidR="00C341BD" w:rsidRPr="00264C57" w:rsidRDefault="00C341BD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Океан.</w:t>
      </w:r>
    </w:p>
    <w:p w:rsidR="00C341BD" w:rsidRPr="00264C57" w:rsidRDefault="00C341BD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Тип погоды, характерный для данной местности.</w:t>
      </w:r>
    </w:p>
    <w:p w:rsidR="00C341BD" w:rsidRPr="00264C57" w:rsidRDefault="00C341BD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Тип земной коры.</w:t>
      </w:r>
    </w:p>
    <w:p w:rsidR="00C341BD" w:rsidRPr="00264C57" w:rsidRDefault="00C341BD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Измеряется в градусах Цельсия.</w:t>
      </w:r>
    </w:p>
    <w:p w:rsidR="00C341BD" w:rsidRPr="00264C57" w:rsidRDefault="00A14180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Условная линия на карте, соединяющая точки с одинаковыми температурами.</w:t>
      </w:r>
    </w:p>
    <w:p w:rsidR="00A14180" w:rsidRPr="00264C57" w:rsidRDefault="00A14180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Крупная форма рельефа.</w:t>
      </w:r>
    </w:p>
    <w:p w:rsidR="00A14180" w:rsidRPr="00264C57" w:rsidRDefault="00A14180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Восходящее и … движение воздуха.</w:t>
      </w:r>
    </w:p>
    <w:p w:rsidR="00A14180" w:rsidRPr="00264C57" w:rsidRDefault="00A14180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Новый Свет.</w:t>
      </w:r>
    </w:p>
    <w:p w:rsidR="00A14180" w:rsidRPr="00264C57" w:rsidRDefault="00A14180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Давление.</w:t>
      </w:r>
    </w:p>
    <w:p w:rsidR="00A14180" w:rsidRPr="00264C57" w:rsidRDefault="00A14180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Верхняя твердая оболочка Земли.</w:t>
      </w:r>
    </w:p>
    <w:p w:rsidR="00A14180" w:rsidRPr="00264C57" w:rsidRDefault="00A14180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Делит земной шар на Северное и Южное полушария.</w:t>
      </w:r>
    </w:p>
    <w:p w:rsidR="00A14180" w:rsidRPr="00264C57" w:rsidRDefault="00A14180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>Крупный массив суши, окруженный водой.</w:t>
      </w:r>
    </w:p>
    <w:p w:rsidR="00A14180" w:rsidRPr="00264C57" w:rsidRDefault="00A14180" w:rsidP="00264C57">
      <w:pPr>
        <w:pStyle w:val="a6"/>
        <w:numPr>
          <w:ilvl w:val="0"/>
          <w:numId w:val="1"/>
        </w:numPr>
        <w:ind w:left="-426" w:firstLine="0"/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</w:pPr>
      <w:r w:rsidRPr="00264C57">
        <w:rPr>
          <w:rFonts w:ascii="Monotype Corsiva" w:eastAsia="Times New Roman" w:hAnsi="Monotype Corsiva"/>
          <w:b/>
          <w:color w:val="403152" w:themeColor="accent4" w:themeShade="80"/>
          <w:sz w:val="40"/>
          <w:szCs w:val="28"/>
        </w:rPr>
        <w:t xml:space="preserve">Слой атмосферы. </w:t>
      </w:r>
      <w:bookmarkStart w:id="0" w:name="_GoBack"/>
      <w:bookmarkEnd w:id="0"/>
    </w:p>
    <w:sectPr w:rsidR="00A14180" w:rsidRPr="00264C57" w:rsidSect="00264C57">
      <w:pgSz w:w="16838" w:h="11906" w:orient="landscape"/>
      <w:pgMar w:top="709" w:right="426" w:bottom="282" w:left="1560" w:header="708" w:footer="708" w:gutter="0"/>
      <w:pgBorders w:offsetFrom="page">
        <w:top w:val="creaturesButterfly" w:sz="11" w:space="24" w:color="auto"/>
        <w:left w:val="creaturesButterfly" w:sz="11" w:space="24" w:color="auto"/>
        <w:bottom w:val="creaturesButterfly" w:sz="11" w:space="24" w:color="auto"/>
        <w:right w:val="creaturesButterfly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C5909"/>
    <w:multiLevelType w:val="hybridMultilevel"/>
    <w:tmpl w:val="EE2A8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doNotSnapToGridInCell/>
    <w:doNotWrapTextWithPunct/>
    <w:doNotUseEastAsianBreakRules/>
    <w:growAutofit/>
  </w:compat>
  <w:rsids>
    <w:rsidRoot w:val="00C341BD"/>
    <w:rsid w:val="00264C57"/>
    <w:rsid w:val="00776BB1"/>
    <w:rsid w:val="00A14180"/>
    <w:rsid w:val="00C341BD"/>
    <w:rsid w:val="00CA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84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A7F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A7F8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A7F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A7F84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C34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C341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biouroki.ru</vt:lpstr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biouroki.ru</dc:title>
  <dc:creator>biouroki.ru</dc:creator>
  <cp:lastModifiedBy>1</cp:lastModifiedBy>
  <cp:revision>5</cp:revision>
  <cp:lastPrinted>2020-03-11T06:31:00Z</cp:lastPrinted>
  <dcterms:created xsi:type="dcterms:W3CDTF">2016-10-04T20:49:00Z</dcterms:created>
  <dcterms:modified xsi:type="dcterms:W3CDTF">2020-03-11T06:32:00Z</dcterms:modified>
</cp:coreProperties>
</file>