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4E" w:rsidRPr="000750D2" w:rsidRDefault="00FA174E" w:rsidP="00FA1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174E" w:rsidRDefault="00FA174E" w:rsidP="00FA174E">
      <w:pPr>
        <w:spacing w:after="0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</w:t>
      </w: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рекомендации</w:t>
      </w:r>
    </w:p>
    <w:p w:rsidR="00FA174E" w:rsidRDefault="00FA174E" w:rsidP="00FA174E">
      <w:pPr>
        <w:spacing w:after="0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штаба </w:t>
      </w: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воспитательной работы</w:t>
      </w:r>
    </w:p>
    <w:p w:rsidR="00FA174E" w:rsidRDefault="00FA174E" w:rsidP="00FA17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Воспитание детей – стратегический общенациональный приоритет,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требующий консолидации усилий различных институтов гражданского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общества на федеральном, региональном и муниципальном уровнях.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FA174E" w:rsidRDefault="00FA174E" w:rsidP="00FA17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Цели, задачи и принципы деятельности в системе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определяются базовыми целями и принципами воспитания, социализации 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развития личности обучающихся, изложенными в Федеральном законе от 29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декабря 2012 года № 273-ФЗ «Об образовании в Российской Федерации» 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Указе Президента Российской Федерации от 7 мая 2018 года № 204 «О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национальных целях и стратегических задачах развития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Федерации на период до 2024 года», Стратегии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развития воспитания 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Российской Федерации на период до 2025 года, утвержденной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распоряжением Правительства Российской Федерации от 29 мая 2015 г. №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>996-р.</w:t>
      </w:r>
    </w:p>
    <w:p w:rsidR="00FA174E" w:rsidRDefault="00FA174E" w:rsidP="00FA17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Согласно Указу Президента Российской Федерации от 21 июля 2020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года № 474 «О национальных целях развития Российской Федерации на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период до 2030 года», одним из основных целевых показателей,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характеризующих достижение национальных целей к 2030 году,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создание условий для воспитания гармонично развитой и социально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ответственной личности на основе духовно-нравственных ценностей народов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Российской Федерации, исторических и национально-культурных традиций.</w:t>
      </w:r>
      <w:proofErr w:type="gramEnd"/>
    </w:p>
    <w:p w:rsidR="00FA174E" w:rsidRDefault="00FA174E" w:rsidP="00FA174E">
      <w:pPr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Региональная цель в области развития воспитания в системе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образования – развитие региональной инфраструктуры воспитания 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социализации детей.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 Республике Дагестан система организации воспитания 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социализации обучающихся включает: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комплекс всех форм и методов организации воспитательного процесса;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подготовку и переподготовку кадров по приоритетным направлениям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воспитания и социализации обучающихся;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сетевое и межведомственное взаимодействие для методического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обеспечения воспитательной работы;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мониторинг системы работы организации воспитания и социализации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обучающихся.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Региональная система организации воспитания и социализации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обучающихся направ</w:t>
      </w:r>
      <w:r>
        <w:rPr>
          <w:rFonts w:ascii="Times New Roman" w:eastAsia="Times New Roman" w:hAnsi="Times New Roman" w:cs="Times New Roman"/>
          <w:color w:val="000000"/>
          <w:sz w:val="28"/>
        </w:rPr>
        <w:t>лена на решение следующих задач:</w:t>
      </w:r>
      <w:proofErr w:type="gramEnd"/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создание условий для саморазвития и самореализации личности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каждого ребёнка Республики Дагестан посредством включения его 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реализацию различных социальных проектов и программ;</w:t>
      </w:r>
    </w:p>
    <w:p w:rsidR="00FA174E" w:rsidRDefault="00FA174E" w:rsidP="00FA17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разработку и реализацию мероприятий по организации интеграции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систем общего и дополнительного образования на региональном уровне с</w:t>
      </w:r>
      <w:r w:rsidRPr="00D657D9">
        <w:rPr>
          <w:rFonts w:ascii="Calibri" w:eastAsia="Times New Roman" w:hAnsi="Calibri" w:cs="Calibri"/>
          <w:color w:val="000000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привлечением органов власти, осуществляющих управление в сферах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образования, молодежной политики и спорта, охраны здоровья и социальной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политик</w:t>
      </w:r>
      <w:r>
        <w:rPr>
          <w:rFonts w:ascii="Times New Roman" w:eastAsia="Times New Roman" w:hAnsi="Times New Roman" w:cs="Times New Roman"/>
          <w:color w:val="000000"/>
          <w:sz w:val="28"/>
        </w:rPr>
        <w:t>и, учреждений культуры и спорта.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Работа по развитию системы организации воспитания и социализации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предполагает: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актуализацию нормативных правовых актов, обеспечивающих систему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работы организации воспитания и социализации обучающихся;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создание региональной инфраструктуры, обеспечивающей систему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работы по организации воспитания и социализации обучающихся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(функционирование регионального координационного совета по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профилактике безнадзорности, правонарушений несовершеннолетних 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защите их прав, создание регионального координационного совета по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реализации воспитания в Республике Дагестан, функционирование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региональных ресурсных центров, функционирование педагогических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сообществ);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сопровождение региональных инновационных и базовых площадок;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разработку и реализацию научно-методических продуктов по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актуальным направлениям воспитания и социализации обучающихся;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проведение ряда общественно значимых мероприятий (включая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проведение региональных конкурсов среди образовательных организаций 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конкурсов профессионального мастерства) по актуальным вопросам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воспитания и социализации обучающихся;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выявление профессиональных дефицитов у педагогов и специалистов 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области воспитания, разработку и реализацию программ, направленных на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устранение таких дефицитов;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разработку инструментария, обеспечивающего оценку системы работы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организации воспитания и социализации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Сегодня цели и ценностные приоритеты в сфере воспитания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подрастающего поколения представляют не только традиционные субъекты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(семья, школа), но и различные общественные, культурные, </w:t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досуговые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религиозные организации, политические партии и движения, детские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общественные объединения, молодежные </w:t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субкультурные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общности.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 данных условиях возникает потребность, с одной стороны, 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lastRenderedPageBreak/>
        <w:t>сотрудничестве тех субъектов воспитания, которые ориентированы на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развитие личности ребенка на основе гуманистических ценностей, и, с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другой стороны, в их совместном противодействии влиянию субъектов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диссоциального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воспитания. Поэтому можно говорить о необходимости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перехода к </w:t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полисубъектной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стратегии воспитания, состоящей 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последовательной ориентации социально-педагогических исследований,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моделей, проектов, управляющей деятельности на изучение, моделирование,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проектирование, организацию диалога и взаимодействия различных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социальных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субъектов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в решении проблем воспитания подрастающего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поколения.</w:t>
      </w:r>
      <w:r w:rsidRPr="00D657D9">
        <w:rPr>
          <w:rFonts w:ascii="Calibri" w:eastAsia="Times New Roman" w:hAnsi="Calibri" w:cs="Calibri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Выявление воспитательного потенциала различных субъектов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социализации и воспитания позволит наладить их полноценное социальное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взаимодействие.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Под полноценным социальным взаимодействием следует понимать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единый спектр ценностных установок и нравственных нормативов, которые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должны быть принимаемыми и понимаемыми большинством членов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воспитательного сообщества школы.</w:t>
      </w:r>
    </w:p>
    <w:p w:rsidR="00FA174E" w:rsidRPr="00201125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 результате такого взаимодействия запланирована работа единой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команды объединенной едиными целями, содержанием и стратегиями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воспитательной работы – штаб воспитательной работы общеобразовательной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работы.</w:t>
      </w:r>
    </w:p>
    <w:p w:rsidR="00FA174E" w:rsidRDefault="00FA174E" w:rsidP="00FA174E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174E" w:rsidRDefault="00FA174E" w:rsidP="00FA174E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Примерное 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штабе воспитательной </w:t>
      </w: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работы</w:t>
      </w:r>
    </w:p>
    <w:p w:rsidR="00FA174E" w:rsidRDefault="00FA174E" w:rsidP="00FA174E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174E" w:rsidRDefault="00FA174E" w:rsidP="00FA174E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1. </w:t>
      </w: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положения</w:t>
      </w:r>
    </w:p>
    <w:p w:rsidR="00FA174E" w:rsidRPr="0088251B" w:rsidRDefault="00FA174E" w:rsidP="00FA174E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251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1.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1</w:t>
      </w:r>
      <w:r w:rsidRPr="0088251B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8251B">
        <w:rPr>
          <w:rFonts w:ascii="Times New Roman" w:eastAsia="Times New Roman" w:hAnsi="Times New Roman" w:cs="Times New Roman"/>
          <w:color w:val="000000"/>
          <w:sz w:val="28"/>
        </w:rPr>
        <w:t>Настоящее положение регламентирует деятельность Штаба</w:t>
      </w:r>
      <w:r w:rsidRPr="008825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251B">
        <w:rPr>
          <w:rFonts w:ascii="Times New Roman" w:eastAsia="Times New Roman" w:hAnsi="Times New Roman" w:cs="Times New Roman"/>
          <w:color w:val="000000"/>
          <w:sz w:val="28"/>
        </w:rPr>
        <w:t>воспитательной работы (далее – ШВР) общеобразовательной организации.</w:t>
      </w:r>
    </w:p>
    <w:p w:rsidR="00FA174E" w:rsidRPr="00147C91" w:rsidRDefault="00FA174E" w:rsidP="00FA174E">
      <w:pPr>
        <w:pStyle w:val="a3"/>
        <w:numPr>
          <w:ilvl w:val="1"/>
          <w:numId w:val="1"/>
        </w:numPr>
        <w:tabs>
          <w:tab w:val="left" w:pos="142"/>
          <w:tab w:val="left" w:pos="993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C91">
        <w:rPr>
          <w:rFonts w:ascii="Times New Roman" w:eastAsia="Times New Roman" w:hAnsi="Times New Roman" w:cs="Times New Roman"/>
          <w:color w:val="000000"/>
          <w:sz w:val="28"/>
        </w:rPr>
        <w:t>ШВР создается для координирования воспитательной</w:t>
      </w:r>
      <w:r w:rsidRPr="00147C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C91">
        <w:rPr>
          <w:rFonts w:ascii="Times New Roman" w:eastAsia="Times New Roman" w:hAnsi="Times New Roman" w:cs="Times New Roman"/>
          <w:color w:val="000000"/>
          <w:sz w:val="28"/>
        </w:rPr>
        <w:t>(в т.ч. профилактической) работы по предупреждению правонарушений</w:t>
      </w:r>
      <w:r w:rsidRPr="00147C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C91">
        <w:rPr>
          <w:rFonts w:ascii="Times New Roman" w:eastAsia="Times New Roman" w:hAnsi="Times New Roman" w:cs="Times New Roman"/>
          <w:color w:val="000000"/>
          <w:sz w:val="28"/>
        </w:rPr>
        <w:t>несовершеннолетних, обеспечения межведомственного взаимодействия.</w:t>
      </w:r>
      <w:r w:rsidRPr="00147C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C91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1.3.</w:t>
      </w:r>
      <w:r w:rsidRPr="00147C91">
        <w:rPr>
          <w:rFonts w:ascii="Times New Roman" w:eastAsia="Times New Roman" w:hAnsi="Times New Roman" w:cs="Times New Roman"/>
          <w:color w:val="000000"/>
          <w:sz w:val="28"/>
        </w:rPr>
        <w:t xml:space="preserve"> ШВР проводит мероприятия по воспитанию, развитию и</w:t>
      </w:r>
      <w:r w:rsidRPr="00147C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C91">
        <w:rPr>
          <w:rFonts w:ascii="Times New Roman" w:eastAsia="Times New Roman" w:hAnsi="Times New Roman" w:cs="Times New Roman"/>
          <w:color w:val="000000"/>
          <w:sz w:val="28"/>
        </w:rPr>
        <w:t>социальной защите обучающихся в общеобразовательной организации и по</w:t>
      </w:r>
      <w:r w:rsidRPr="00147C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7C91">
        <w:rPr>
          <w:rFonts w:ascii="Times New Roman" w:eastAsia="Times New Roman" w:hAnsi="Times New Roman" w:cs="Times New Roman"/>
          <w:color w:val="000000"/>
          <w:sz w:val="28"/>
        </w:rPr>
        <w:t>месту жительства, содействует охране их прав.</w:t>
      </w:r>
    </w:p>
    <w:p w:rsidR="00FA174E" w:rsidRDefault="00FA174E" w:rsidP="00FA174E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251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1.4.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8251B">
        <w:rPr>
          <w:rFonts w:ascii="Times New Roman" w:eastAsia="Times New Roman" w:hAnsi="Times New Roman" w:cs="Times New Roman"/>
          <w:color w:val="000000"/>
          <w:sz w:val="28"/>
        </w:rPr>
        <w:t>ШВР в своей деятельности руководствуется федеральными,</w:t>
      </w:r>
      <w:r w:rsidRPr="008825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251B">
        <w:rPr>
          <w:rFonts w:ascii="Times New Roman" w:eastAsia="Times New Roman" w:hAnsi="Times New Roman" w:cs="Times New Roman"/>
          <w:color w:val="000000"/>
          <w:sz w:val="28"/>
        </w:rPr>
        <w:t>региональными и локальными нормативными документами.</w:t>
      </w:r>
    </w:p>
    <w:p w:rsidR="00FA174E" w:rsidRDefault="00FA174E" w:rsidP="00FA174E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88251B">
        <w:rPr>
          <w:rFonts w:ascii="Times New Roman" w:eastAsia="Times New Roman" w:hAnsi="Times New Roman" w:cs="Times New Roman"/>
          <w:b/>
          <w:color w:val="000000"/>
          <w:sz w:val="28"/>
        </w:rPr>
        <w:t>1.5.</w:t>
      </w:r>
      <w:r w:rsidRPr="0088251B">
        <w:rPr>
          <w:rFonts w:ascii="Times New Roman" w:eastAsia="Times New Roman" w:hAnsi="Times New Roman" w:cs="Times New Roman"/>
          <w:color w:val="000000"/>
          <w:sz w:val="28"/>
        </w:rPr>
        <w:t xml:space="preserve"> Общее руководство ШВР осуществляет заместитель директора</w:t>
      </w:r>
      <w:r w:rsidRPr="008825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251B">
        <w:rPr>
          <w:rFonts w:ascii="Times New Roman" w:eastAsia="Times New Roman" w:hAnsi="Times New Roman" w:cs="Times New Roman"/>
          <w:color w:val="000000"/>
          <w:sz w:val="28"/>
        </w:rPr>
        <w:t>по воспитательной работе общеобразовательной организации.</w:t>
      </w:r>
    </w:p>
    <w:p w:rsidR="00FA174E" w:rsidRDefault="00FA174E" w:rsidP="00FA174E">
      <w:pPr>
        <w:tabs>
          <w:tab w:val="left" w:pos="142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Pr="008825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8251B">
        <w:rPr>
          <w:rFonts w:ascii="Times New Roman" w:eastAsia="Times New Roman" w:hAnsi="Times New Roman" w:cs="Times New Roman"/>
          <w:color w:val="000000"/>
          <w:sz w:val="28"/>
        </w:rPr>
        <w:t>Члены ШВР назначаются приказом директора</w:t>
      </w:r>
      <w:r w:rsidRPr="008825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251B">
        <w:rPr>
          <w:rFonts w:ascii="Times New Roman" w:eastAsia="Times New Roman" w:hAnsi="Times New Roman" w:cs="Times New Roman"/>
          <w:color w:val="000000"/>
          <w:sz w:val="28"/>
        </w:rPr>
        <w:t>общеобразовательной организации из числа педагогов школы,</w:t>
      </w:r>
      <w:r w:rsidRPr="0088251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251B">
        <w:rPr>
          <w:rFonts w:ascii="Times New Roman" w:eastAsia="Times New Roman" w:hAnsi="Times New Roman" w:cs="Times New Roman"/>
          <w:color w:val="000000"/>
          <w:sz w:val="28"/>
        </w:rPr>
        <w:t>осуществляющих воспитательную (в т.ч. профилактическую) работу.</w:t>
      </w:r>
    </w:p>
    <w:p w:rsidR="00FA174E" w:rsidRDefault="00FA174E" w:rsidP="00FA174E">
      <w:pPr>
        <w:tabs>
          <w:tab w:val="left" w:pos="142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члены ШВР могут быть включены представители других ведомств 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профилактики (по согласованию).</w:t>
      </w:r>
    </w:p>
    <w:p w:rsidR="00FA174E" w:rsidRDefault="00FA174E" w:rsidP="00FA17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1.7.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В состав ШВР входят: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заместитель директора по воспитательной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работе, социальный педагог, педагог-психолог, руководитель школьного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методического объединения классных руководителей, руководитель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спортивного клуба, педагог дополнительного образования, библиотекарь,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педагог-организатор (старший вожатый), инспектор по делам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несовершеннолетних (по согласованию), медработник (по согласованию),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представители религиозных </w:t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конфессий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(по согласованию), представители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родительской общественности (по согласованию).</w:t>
      </w:r>
      <w:proofErr w:type="gramEnd"/>
    </w:p>
    <w:p w:rsidR="00FA174E" w:rsidRPr="0033231B" w:rsidRDefault="00FA174E" w:rsidP="00FA17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1.8.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Совет профилактики является структурным подразделением ШВР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и действует на основании Положения о Совете профилактики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образовательной организации.</w:t>
      </w:r>
    </w:p>
    <w:p w:rsidR="00FA174E" w:rsidRPr="0033231B" w:rsidRDefault="00FA174E" w:rsidP="00FA174E">
      <w:pPr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2.</w:t>
      </w: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задачи</w:t>
      </w: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4172B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2.1</w:t>
      </w:r>
      <w:r w:rsidRPr="004172BB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Планирование и организация воспитательной работы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общеобразовательной организации.</w:t>
      </w:r>
    </w:p>
    <w:p w:rsidR="00FA174E" w:rsidRDefault="00FA174E" w:rsidP="00FA174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2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2.2.</w:t>
      </w:r>
      <w:r w:rsidRPr="004172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Формирование в процессе воспитания активной жизненной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позиции, осуществление личностного развития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A174E" w:rsidRDefault="00FA174E" w:rsidP="00FA174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72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 работы по профилактике безнадзорности 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правонарушений.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3B1326">
        <w:rPr>
          <w:rFonts w:ascii="Times New Roman" w:eastAsia="Times New Roman" w:hAnsi="Times New Roman" w:cs="Times New Roman"/>
          <w:b/>
          <w:color w:val="000000"/>
          <w:sz w:val="28"/>
        </w:rPr>
        <w:t>2.4.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Выявление детей и семей, находящихся в социально опасном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положении.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3B1326">
        <w:rPr>
          <w:rFonts w:ascii="Times New Roman" w:eastAsia="Times New Roman" w:hAnsi="Times New Roman" w:cs="Times New Roman"/>
          <w:b/>
          <w:color w:val="000000"/>
          <w:sz w:val="28"/>
        </w:rPr>
        <w:t>2.5.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Вовлечение обучающихся, в том числе и находящихся в социально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опасном положении, в работу кружков и спортивных секций, </w:t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досуговую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деятельность во внеурочное и каникулярное время, взаимодействие с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социокультурными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центрами в муниципальном образовании, детскими 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молодежными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организациями.</w:t>
      </w:r>
    </w:p>
    <w:p w:rsidR="00FA174E" w:rsidRDefault="00FA174E" w:rsidP="00FA174E">
      <w:pPr>
        <w:ind w:firstLine="426"/>
        <w:rPr>
          <w:rFonts w:ascii="Times New Roman" w:eastAsia="Times New Roman" w:hAnsi="Times New Roman" w:cs="Times New Roman"/>
          <w:color w:val="000000"/>
          <w:sz w:val="28"/>
        </w:rPr>
      </w:pPr>
      <w:r w:rsidRPr="004172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Проведение мониторинга воспитательной, в том числе 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профилактической работы.</w:t>
      </w:r>
    </w:p>
    <w:p w:rsidR="00FA174E" w:rsidRDefault="00FA174E" w:rsidP="00FA174E">
      <w:pPr>
        <w:ind w:firstLine="426"/>
        <w:rPr>
          <w:rFonts w:ascii="Times New Roman" w:eastAsia="Times New Roman" w:hAnsi="Times New Roman" w:cs="Times New Roman"/>
          <w:color w:val="000000"/>
          <w:sz w:val="28"/>
        </w:rPr>
      </w:pPr>
    </w:p>
    <w:p w:rsidR="00FA174E" w:rsidRDefault="00FA174E" w:rsidP="00FA17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174E" w:rsidRDefault="00FA174E" w:rsidP="00FA17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74E" w:rsidRDefault="00FA174E" w:rsidP="00FA174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Обязанности специалистов ШВР</w:t>
      </w:r>
    </w:p>
    <w:p w:rsidR="00FA174E" w:rsidRDefault="00FA174E" w:rsidP="00FA1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3B132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3.1.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Обязанности заместителя директора по воспитательной работе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(руководителя ШВР):</w:t>
      </w:r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планирование, организация и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воспитательной, в том числе профилактической работы;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организация, контроль, анализ и оценка результативности работы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ШВР;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 работы школьного Совета профилактики;</w:t>
      </w:r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 взаимодействия специалистов ШВР со службами системы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профилактики (комиссией по делам несовершеннолетних, органами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социальной защиты населения, здравоохранения, молодежной политики,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внутренних дел, центрами занятости населения, администрациями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муниципальных образований и т.д.);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 работы с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>, состоящими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профилактических учетах различного вида;</w:t>
      </w:r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 деятельности службы школьной медиации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образовательной организации.</w:t>
      </w:r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Обязанности социального педагога: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профилактика социальных рисков, выявление детей и семей, находящихся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 социально опасном положении, требующих особого педагогического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внимания;</w:t>
      </w:r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индивидуальная работа с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>, находящимися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профилактических учетах различного вида (в т.ч. вовлечение обучающихся 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досуговую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деятельность);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взаимодействие с центрами занятости населения по трудоустройству детей,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находящихся в социально опасном положении;</w:t>
      </w:r>
    </w:p>
    <w:p w:rsidR="00FA174E" w:rsidRPr="00970989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реализация восстановительных технологий в рамках деятельности службы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школьной медиации в образовательной организации.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3B1326">
        <w:rPr>
          <w:rFonts w:ascii="Times New Roman" w:eastAsia="Times New Roman" w:hAnsi="Times New Roman" w:cs="Times New Roman"/>
          <w:b/>
          <w:color w:val="000000"/>
          <w:sz w:val="28"/>
        </w:rPr>
        <w:t>3.3.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Обязанности педагога-психолога: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работа с обучающимися, родителями (законными представителями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несовершеннолетних), педагогическим коллективом, оказание им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психологической поддержки, в том числе помощи в разрешении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межличностных конфликтов с применением восстановительных технологий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и медиации;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оказание методической помощи специалистам ШВР в работе с детьми,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требующими особого педагогического внимания;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оказание квалифицированной помощи ребёнку в саморазвитии,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самооценке, самоутверждении, самореализации;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работа по профилактике </w:t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девиантного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поведения обучающихся, в том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числе суицидального поведения, формирование жизнестойкости, навыков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эффективного социального взаимодействия, позитивного общения,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конструктивного разрешения конфликтных ситуаций;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формирование и поддержка благоприятной психологической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атмосферы в ученическом и педагогическом коллективах;</w:t>
      </w:r>
    </w:p>
    <w:p w:rsidR="00FA174E" w:rsidRPr="00422D7C" w:rsidRDefault="00FA174E" w:rsidP="00FA174E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реализация восстановительных технологий в рамках деятельности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службы школьной медиации в образовательной организации.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3B1326">
        <w:rPr>
          <w:rFonts w:ascii="Times New Roman" w:eastAsia="Times New Roman" w:hAnsi="Times New Roman" w:cs="Times New Roman"/>
          <w:b/>
          <w:color w:val="000000"/>
          <w:sz w:val="28"/>
        </w:rPr>
        <w:t>3.4.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Обязанности руководителя школьного методического объединения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классных руководителей: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координация деятельности классных руководителей по организации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воспитательной (в т.ч. профилактической) работы, досуга и занятости детей.</w:t>
      </w:r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Обязанности руководителя спортивного клуба: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пропаганда здорового образа жизни;</w:t>
      </w:r>
      <w:proofErr w:type="gramEnd"/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привлечение к занятиям спортом максимального числа обучающихся, в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том числе состоящих на разных видах учета или требующих особого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педагогического внимания;</w:t>
      </w:r>
      <w:proofErr w:type="gramEnd"/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 и проведение спортивно-массовых мероприятий с детьми.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3B1326">
        <w:rPr>
          <w:rFonts w:ascii="Times New Roman" w:eastAsia="Times New Roman" w:hAnsi="Times New Roman" w:cs="Times New Roman"/>
          <w:b/>
          <w:color w:val="000000"/>
          <w:sz w:val="28"/>
        </w:rPr>
        <w:t>3.6.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Обязанности педагога дополнительного образования: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 и проведение культурно-массовых мероприятий, 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участие в социально значимых проектах и акциях;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вовлечение во внеурочную деятельность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>, в том числе,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требующих особого педагогического внимания.</w:t>
      </w:r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01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Обязанности библиотекаря: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участие в просветительской работе с обучающимися, родителями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(законными представителями несовершеннолетних), педагогами;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оказание воспитательного воздействия через подбор литературы с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учетом индивидуальных особенностей и проблем личностного развития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обучающихся;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популяризация художественных произведений, содействующих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морально-нравственному развитию, повышению уровня самосознания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обучающихся;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 дискуссий, литературных гостиных и других мероприятий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в целях более углубленного понимания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художественных</w:t>
      </w:r>
      <w:r w:rsidRPr="00D657D9">
        <w:rPr>
          <w:rFonts w:ascii="Calibri" w:eastAsia="Times New Roman" w:hAnsi="Calibri" w:cs="Calibri"/>
          <w:color w:val="000000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произведений, обсуждения морально-нравственных дилемм в среде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сверстников, развития культуры общения.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32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3.8.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Обязанности педагога-организатора (старшего вожатого):</w:t>
      </w:r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 работы органов ученического самоуправления;</w:t>
      </w:r>
      <w:proofErr w:type="gramEnd"/>
    </w:p>
    <w:p w:rsidR="00FA174E" w:rsidRDefault="00FA174E" w:rsidP="00FA174E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формирование у обучающихся, требующих особого внимания,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активной жизненной позиции, вовлечение их в социально значимые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мероприятия;</w:t>
      </w:r>
      <w:proofErr w:type="gramEnd"/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вовлечение обучающихся, в работу детских и молодёжных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общественных организаций, объединений.</w:t>
      </w:r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2D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Обязанности медицинского работника (по согласованию):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осуществление </w:t>
      </w:r>
      <w:proofErr w:type="gram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контроля за</w:t>
      </w:r>
      <w:proofErr w:type="gramEnd"/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питанием, трудовым, физическим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воспитанием, условиями организации учебно-воспитательного процесса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согласно </w:t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участие в реализации воспитательных (в т.ч. профилактических)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мероприятий, исходя из плана воспитательной работы, с учетом решения,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принятого на заседании ШВР.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3B1326">
        <w:rPr>
          <w:rFonts w:ascii="Times New Roman" w:eastAsia="Times New Roman" w:hAnsi="Times New Roman" w:cs="Times New Roman"/>
          <w:b/>
          <w:color w:val="000000"/>
          <w:sz w:val="28"/>
        </w:rPr>
        <w:t>3.10.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Обязанности инспектора по делам несовершеннолетних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(по согласованию):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организация правового просвещения участников образовательного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процесса, индивидуальной работы с обучающимися и родителями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(законными представителями несовершеннолетних), семьями, состоящими на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разных видах учета;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участие в реализации воспитательных (в т.ч. профилактических)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мероприятий, исходя из плана воспитательной работы, с учетом решения,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принятого на заседании ШВР.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3.11.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Обязанности представителей религиозных </w:t>
      </w:r>
      <w:proofErr w:type="spellStart"/>
      <w:r w:rsidRPr="00D657D9">
        <w:rPr>
          <w:rFonts w:ascii="Times New Roman" w:eastAsia="Times New Roman" w:hAnsi="Times New Roman" w:cs="Times New Roman"/>
          <w:color w:val="000000"/>
          <w:sz w:val="28"/>
        </w:rPr>
        <w:t>конфессий</w:t>
      </w:r>
      <w:proofErr w:type="spellEnd"/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(по согласованию): участие в просветительской работе со школьниками,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родителями (законными представителями несовершеннолетних) 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педагогами, исходя из плана воспитательной работы, с учетом решения,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принятого на заседании ШВР.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</w:t>
      </w: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Организация деятельности ШВР</w:t>
      </w: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4.1.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Заседания ШВР проводятся не реже 1 раза в месяц (9 плановых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заседаний в год).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4.2.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Внеплановые заседания ШВР проводятся согласно возникающим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потребностям.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4.3.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На заседаниях ШВР происходит планирование и оценка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деятельности специалистов ШВР; члены ШВР представляют предложения по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организации воспитательной (в т.ч. профилактической) работы с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несовершеннолетним (семьей несовершеннолетнего), отчеты о проделанной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работе, мониторинг результатов и т.д.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4.4.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Ежегодно анализируется эффективность работы ШВР.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</w:t>
      </w:r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174E" w:rsidRDefault="00FA174E" w:rsidP="00FA174E">
      <w:pPr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174E" w:rsidRDefault="00FA174E" w:rsidP="00FA174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D657D9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5. Права членов ШВР</w:t>
      </w:r>
    </w:p>
    <w:p w:rsidR="00FA174E" w:rsidRPr="009B23B8" w:rsidRDefault="00FA174E" w:rsidP="00FA1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7D9">
        <w:rPr>
          <w:rFonts w:ascii="Calibri" w:eastAsia="Times New Roman" w:hAnsi="Calibri" w:cs="Calibri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5.1.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Принятие участия в заседаниях педсоветов, советов профилактики,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психолого-педагогических консилиумов и в работе других рабочих групп.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5.2.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Посещение уроков, внеклассных, внешкольных мероприятий.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5.3.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Знакомство с необходимой для работы документацией.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5.4.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Выступление с обобщением опыта воспитательной работы.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5.5.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Владение учебной и факультативной нагрузкой в соответствии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 образованием и квалификацией.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5.6.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Обращение, в случае необходимости, через администрацию школы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 ходатайствами в соответствующие органы по вопросам, связанным с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оказанием помощи обучающимся/семьям.</w:t>
      </w:r>
    </w:p>
    <w:p w:rsidR="00FA174E" w:rsidRDefault="00FA174E" w:rsidP="00FA174E">
      <w:pPr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34D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34D8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6. Основные направления работы</w:t>
      </w:r>
    </w:p>
    <w:p w:rsidR="00FA174E" w:rsidRDefault="00FA174E" w:rsidP="00FA174E">
      <w:pPr>
        <w:ind w:firstLine="426"/>
        <w:rPr>
          <w:rFonts w:ascii="Calibri" w:eastAsia="Times New Roman" w:hAnsi="Calibri" w:cs="Calibri"/>
          <w:color w:val="000000"/>
        </w:rPr>
      </w:pPr>
      <w:r w:rsidRPr="00F34D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F34D8B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6.1.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Создание целостной системы воспитательной работы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образовательной организации.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6.2.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Определение приоритетов воспитательной работы.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6.3.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Организация и проведение культурно-массовых мероприятий,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тематических выставок, внеклассной и внешкольной работы, спортивных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соревнований, конкурсов.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6.4.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Развитие системы дополнительного образования в школе.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6.5.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Организация трудовой занятости, оздоровления и досуга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в каникулярное время.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6.6.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Индивидуальные и групповые формы работы (консультации,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анкетирование, тестирование, наблюдение, коррекционно-развивающие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занятия).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6.7.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Проведение лекций, бесед, в том числе с привлечением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специалистов служб системы профилактики.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F34D8B">
        <w:rPr>
          <w:rFonts w:ascii="Times New Roman" w:eastAsia="Times New Roman" w:hAnsi="Times New Roman" w:cs="Times New Roman"/>
          <w:b/>
          <w:color w:val="000000"/>
          <w:sz w:val="28"/>
        </w:rPr>
        <w:t>6.8.</w:t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 xml:space="preserve"> Систематическое информирование педагогического коллектива,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родительской общественности о ходе и результатах воспитательной</w:t>
      </w:r>
      <w:r w:rsidRPr="00D657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57D9">
        <w:rPr>
          <w:rFonts w:ascii="Times New Roman" w:eastAsia="Times New Roman" w:hAnsi="Times New Roman" w:cs="Times New Roman"/>
          <w:color w:val="000000"/>
          <w:sz w:val="28"/>
        </w:rPr>
        <w:t>(в т.ч. профилактической) работы в образовательной организации.</w:t>
      </w:r>
      <w:r w:rsidRPr="00D657D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A174E" w:rsidRDefault="00FA174E" w:rsidP="00FA174E">
      <w:pPr>
        <w:ind w:firstLine="426"/>
        <w:jc w:val="both"/>
        <w:rPr>
          <w:rFonts w:ascii="Calibri" w:eastAsia="Times New Roman" w:hAnsi="Calibri" w:cs="Calibri"/>
          <w:color w:val="000000"/>
        </w:rPr>
      </w:pPr>
    </w:p>
    <w:p w:rsidR="00FA174E" w:rsidRDefault="00FA174E" w:rsidP="00FA174E">
      <w:pPr>
        <w:ind w:firstLine="426"/>
        <w:jc w:val="both"/>
        <w:rPr>
          <w:rFonts w:ascii="Calibri" w:eastAsia="Times New Roman" w:hAnsi="Calibri" w:cs="Calibri"/>
          <w:color w:val="000000"/>
        </w:rPr>
      </w:pPr>
    </w:p>
    <w:p w:rsidR="00FA174E" w:rsidRDefault="00FA174E" w:rsidP="00FA174E">
      <w:pPr>
        <w:ind w:firstLine="426"/>
        <w:jc w:val="both"/>
        <w:rPr>
          <w:rFonts w:ascii="Calibri" w:eastAsia="Times New Roman" w:hAnsi="Calibri" w:cs="Calibri"/>
          <w:color w:val="000000"/>
        </w:rPr>
      </w:pPr>
    </w:p>
    <w:p w:rsidR="00FA174E" w:rsidRDefault="00FA174E" w:rsidP="00FA174E">
      <w:pPr>
        <w:jc w:val="both"/>
        <w:rPr>
          <w:rFonts w:ascii="Calibri" w:eastAsia="Times New Roman" w:hAnsi="Calibri" w:cs="Calibri"/>
          <w:color w:val="000000"/>
        </w:rPr>
      </w:pPr>
    </w:p>
    <w:p w:rsidR="00FA174E" w:rsidRDefault="00FA174E" w:rsidP="00FA174E">
      <w:pPr>
        <w:ind w:firstLine="426"/>
        <w:jc w:val="both"/>
        <w:rPr>
          <w:rFonts w:ascii="Calibri" w:eastAsia="Times New Roman" w:hAnsi="Calibri" w:cs="Calibri"/>
          <w:color w:val="000000"/>
        </w:rPr>
      </w:pPr>
    </w:p>
    <w:p w:rsidR="00FA174E" w:rsidRPr="000750D2" w:rsidRDefault="00FA174E" w:rsidP="00FA174E">
      <w:pPr>
        <w:ind w:firstLine="426"/>
        <w:rPr>
          <w:rFonts w:ascii="Times New Roman" w:eastAsia="Times New Roman" w:hAnsi="Times New Roman" w:cs="Times New Roman"/>
          <w:color w:val="000000"/>
          <w:sz w:val="24"/>
        </w:rPr>
      </w:pPr>
      <w:r w:rsidRPr="00D657D9">
        <w:rPr>
          <w:rFonts w:ascii="Calibri" w:eastAsia="Times New Roman" w:hAnsi="Calibri" w:cs="Calibri"/>
          <w:color w:val="000000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</w:t>
      </w:r>
      <w:r w:rsidRPr="00EC1486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НОРМАТИВНАЯ ДОКУМЕНТАЦИЯ</w:t>
      </w:r>
      <w:r w:rsidRPr="00EC1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ШТАБА ВОСПИТАТЕЛЬНОЙ РАБОТЫ</w:t>
      </w:r>
      <w:r w:rsidRPr="00EC1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1.</w:t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 xml:space="preserve"> Положение о ШВР (конкретной) общеобразовательной организации,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разработанное на основе данного примерного положения и с учетом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особенностей общеобразовательной организации и муниципального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образования.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 xml:space="preserve">       Положение о ШВР утверждает директор общеобразовательной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организации. При смене руководителя общеобразовательной организации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в положение вносятся изменения.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2.</w:t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 xml:space="preserve"> Приказ «О продолжение деятельности ШВР в 20__/20__ учебном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 xml:space="preserve">году»,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утвержденный __. ___. 20__ г.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Ежегодно в преддверии начала учебного года издается приказ, утвержденный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директором образовательной организации.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EC1486">
        <w:rPr>
          <w:rFonts w:ascii="Times New Roman" w:eastAsia="Times New Roman" w:hAnsi="Times New Roman" w:cs="Times New Roman"/>
          <w:b/>
          <w:color w:val="000000"/>
          <w:sz w:val="28"/>
        </w:rPr>
        <w:t>3.</w:t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 xml:space="preserve"> Приложения к приказу (пункт 2 Нормативной документации штаба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воспитательной работы):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приложение № 1 – «Состав ШВР (конкретной) общеобразовательной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организации в 20__/20__ учебном году»;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приложение № 2 – «График заседаний ШВР (конкретной)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общеобразовательной организации в 20__/20__ учебном году».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4.</w:t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 xml:space="preserve"> Анализ деятельности ШВР (конкретной) общеобразовательной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организации за предыдущий год функционирования ШВР.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Протоколы заседаний ШВР ведутся в пронумерованном журнале</w:t>
      </w:r>
      <w:r w:rsidRPr="00EC1486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EC1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В протоколах заседаний ШВР отражается рассмотрение всех вопросов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воспитательного (в т.ч. профилактического) характера.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 xml:space="preserve">       При анализе протоколов заседания ШВР должна прослеживаться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логика проведенных мероприятий в отношении несовершеннолетнего/семьи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 xml:space="preserve">с данными, представленными </w:t>
      </w:r>
      <w:proofErr w:type="spellStart"/>
      <w:r w:rsidRPr="00EC1486">
        <w:rPr>
          <w:rFonts w:ascii="Times New Roman" w:eastAsia="Times New Roman" w:hAnsi="Times New Roman" w:cs="Times New Roman"/>
          <w:color w:val="000000"/>
          <w:sz w:val="28"/>
        </w:rPr>
        <w:t>узкопрофильными</w:t>
      </w:r>
      <w:proofErr w:type="spellEnd"/>
      <w:r w:rsidRPr="00EC1486">
        <w:rPr>
          <w:rFonts w:ascii="Times New Roman" w:eastAsia="Times New Roman" w:hAnsi="Times New Roman" w:cs="Times New Roman"/>
          <w:color w:val="000000"/>
          <w:sz w:val="28"/>
        </w:rPr>
        <w:t xml:space="preserve"> специалистами</w:t>
      </w:r>
      <w:r w:rsidRPr="00EC14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C1486">
        <w:rPr>
          <w:rFonts w:ascii="Times New Roman" w:eastAsia="Times New Roman" w:hAnsi="Times New Roman" w:cs="Times New Roman"/>
          <w:color w:val="000000"/>
          <w:sz w:val="28"/>
        </w:rPr>
        <w:t>(социальным педагогом, педагогом-психологом и др.).</w:t>
      </w:r>
    </w:p>
    <w:p w:rsidR="008A50C8" w:rsidRDefault="008A50C8"/>
    <w:sectPr w:rsidR="008A50C8" w:rsidSect="004B5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24C7D"/>
    <w:multiLevelType w:val="multilevel"/>
    <w:tmpl w:val="32DA23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A174E"/>
    <w:rsid w:val="005E4DB5"/>
    <w:rsid w:val="008A50C8"/>
    <w:rsid w:val="00FA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2575</Words>
  <Characters>14683</Characters>
  <Application>Microsoft Office Word</Application>
  <DocSecurity>0</DocSecurity>
  <Lines>122</Lines>
  <Paragraphs>34</Paragraphs>
  <ScaleCrop>false</ScaleCrop>
  <Company/>
  <LinksUpToDate>false</LinksUpToDate>
  <CharactersWithSpaces>17224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2022-04-14T13:10:00Z</dcterms:created>
  <dcterms:modified xsi:type="dcterms:W3CDTF">2022-04-14T13:11:00Z</dcterms:modified>
</cp:coreProperties>
</file>